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340B" w14:textId="36214132" w:rsidR="00DE4275" w:rsidRPr="00B658E8" w:rsidRDefault="00D91517" w:rsidP="3BD7C28B">
      <w:pPr>
        <w:pStyle w:val="Heading1"/>
        <w:rPr>
          <w:sz w:val="44"/>
          <w:szCs w:val="44"/>
        </w:rPr>
      </w:pPr>
      <w:r w:rsidRPr="3BD7C28B">
        <w:rPr>
          <w:sz w:val="40"/>
          <w:szCs w:val="40"/>
        </w:rPr>
        <w:t>Integrating Quotations</w:t>
      </w:r>
    </w:p>
    <w:p w14:paraId="6BA87A00" w14:textId="4DA7337F" w:rsidR="008D2E3B" w:rsidRPr="00AB3866" w:rsidRDefault="008D2E3B" w:rsidP="00470298">
      <w:pPr>
        <w:pStyle w:val="Subtitle"/>
        <w:rPr>
          <w:sz w:val="20"/>
          <w:szCs w:val="20"/>
        </w:rPr>
      </w:pPr>
      <w:r w:rsidRPr="00AB3866">
        <w:rPr>
          <w:sz w:val="20"/>
          <w:szCs w:val="20"/>
        </w:rPr>
        <w:t xml:space="preserve">Adapted from </w:t>
      </w:r>
      <w:r w:rsidRPr="00573356">
        <w:rPr>
          <w:rStyle w:val="BookTitle"/>
          <w:b w:val="0"/>
          <w:bCs w:val="0"/>
          <w:sz w:val="20"/>
          <w:szCs w:val="20"/>
        </w:rPr>
        <w:t>They Say / I Say: The Moves that Matter in Academic Writing</w:t>
      </w:r>
      <w:r w:rsidR="00D12C91" w:rsidRPr="00573356">
        <w:rPr>
          <w:i/>
          <w:iCs/>
          <w:sz w:val="18"/>
          <w:szCs w:val="18"/>
        </w:rPr>
        <w:t xml:space="preserve"> </w:t>
      </w:r>
      <w:r w:rsidR="00E45262" w:rsidRPr="00AB3866">
        <w:rPr>
          <w:sz w:val="20"/>
          <w:szCs w:val="20"/>
        </w:rPr>
        <w:t>by Graff, Birkenstein, and Durst</w:t>
      </w:r>
    </w:p>
    <w:p w14:paraId="21176023" w14:textId="46594869" w:rsidR="008D2E3B" w:rsidRDefault="00996F5E" w:rsidP="00D91517">
      <w:r>
        <w:t>Quotations are</w:t>
      </w:r>
      <w:r w:rsidR="00D91517">
        <w:t xml:space="preserve"> orphan</w:t>
      </w:r>
      <w:r>
        <w:t>s</w:t>
      </w:r>
      <w:r w:rsidR="00D91517">
        <w:t xml:space="preserve">—words </w:t>
      </w:r>
      <w:r>
        <w:t>pulled</w:t>
      </w:r>
      <w:r w:rsidR="00D91517">
        <w:t xml:space="preserve"> </w:t>
      </w:r>
      <w:r>
        <w:t xml:space="preserve">away </w:t>
      </w:r>
      <w:r w:rsidR="00D91517">
        <w:t>from their ori</w:t>
      </w:r>
      <w:r>
        <w:t>ginal contexts—and you, the writer, need to integrate those words into the new textual surroundings of your sentences and paragraphs.</w:t>
      </w:r>
      <w:r w:rsidR="00B62AF9">
        <w:t xml:space="preserve"> Y</w:t>
      </w:r>
      <w:r w:rsidR="005C62FD">
        <w:t>our writing should clearly signal which words and ideas are yours, and which words and ideas are others’</w:t>
      </w:r>
      <w:r w:rsidR="004137C9">
        <w:t>.</w:t>
      </w:r>
    </w:p>
    <w:p w14:paraId="1CC40A68" w14:textId="77777777" w:rsidR="002E029E" w:rsidRDefault="00996F5E" w:rsidP="00D91517">
      <w:r>
        <w:t>To</w:t>
      </w:r>
      <w:r w:rsidR="008D2E3B">
        <w:t xml:space="preserve"> smoothly</w:t>
      </w:r>
      <w:r>
        <w:t xml:space="preserve"> integrate others’ words into your paragraphs, </w:t>
      </w:r>
      <w:r w:rsidR="002E029E">
        <w:t>follow these three steps:</w:t>
      </w:r>
    </w:p>
    <w:p w14:paraId="38492541" w14:textId="65E71038" w:rsidR="008D2E3B" w:rsidRDefault="002E029E" w:rsidP="002E029E">
      <w:pPr>
        <w:pStyle w:val="ListParagraph"/>
        <w:numPr>
          <w:ilvl w:val="0"/>
          <w:numId w:val="1"/>
        </w:numPr>
      </w:pPr>
      <w:r>
        <w:t>E</w:t>
      </w:r>
      <w:r w:rsidR="008D2E3B">
        <w:t xml:space="preserve">nsure that the quotation helps you support </w:t>
      </w:r>
      <w:r w:rsidR="00DF1E45">
        <w:t>your</w:t>
      </w:r>
      <w:r w:rsidR="008D2E3B">
        <w:t xml:space="preserve"> paragraph’s main idea.</w:t>
      </w:r>
    </w:p>
    <w:p w14:paraId="6386C2D9" w14:textId="69FC82E4" w:rsidR="002E029E" w:rsidRDefault="002E029E" w:rsidP="00D91517">
      <w:pPr>
        <w:pStyle w:val="ListParagraph"/>
        <w:numPr>
          <w:ilvl w:val="0"/>
          <w:numId w:val="1"/>
        </w:numPr>
      </w:pPr>
      <w:r>
        <w:t>S</w:t>
      </w:r>
      <w:r w:rsidR="008D2E3B">
        <w:t xml:space="preserve">urround the quotation with a frame explaining </w:t>
      </w:r>
      <w:r w:rsidR="002E397B" w:rsidRPr="008F7E0B">
        <w:rPr>
          <w:rStyle w:val="Emphasis"/>
        </w:rPr>
        <w:t>whose words</w:t>
      </w:r>
      <w:r w:rsidR="002E397B">
        <w:t xml:space="preserve"> they are, </w:t>
      </w:r>
      <w:r w:rsidR="002E397B" w:rsidRPr="008F7E0B">
        <w:rPr>
          <w:rStyle w:val="Emphasis"/>
        </w:rPr>
        <w:t xml:space="preserve">what </w:t>
      </w:r>
      <w:r w:rsidR="002E397B">
        <w:t xml:space="preserve">the quotation </w:t>
      </w:r>
      <w:r w:rsidR="002E397B" w:rsidRPr="008F7E0B">
        <w:rPr>
          <w:rStyle w:val="Emphasis"/>
        </w:rPr>
        <w:t>means</w:t>
      </w:r>
      <w:r w:rsidR="002E397B">
        <w:t xml:space="preserve">, and </w:t>
      </w:r>
      <w:r w:rsidR="002E397B" w:rsidRPr="008F7E0B">
        <w:rPr>
          <w:rStyle w:val="Emphasis"/>
        </w:rPr>
        <w:t>how</w:t>
      </w:r>
      <w:r w:rsidR="002E397B">
        <w:t xml:space="preserve"> the quotation </w:t>
      </w:r>
      <w:r w:rsidR="002D1CBB" w:rsidRPr="008F7E0B">
        <w:rPr>
          <w:rStyle w:val="Emphasis"/>
        </w:rPr>
        <w:t>relates to the idea</w:t>
      </w:r>
      <w:r w:rsidR="002D1CBB">
        <w:t xml:space="preserve"> you’re developing.</w:t>
      </w:r>
      <w:r>
        <w:t xml:space="preserve"> You can think of this frame as a </w:t>
      </w:r>
      <w:r w:rsidRPr="008F7E0B">
        <w:rPr>
          <w:rStyle w:val="Strong"/>
        </w:rPr>
        <w:t>quotation sandwich.</w:t>
      </w:r>
    </w:p>
    <w:p w14:paraId="1BC081BD" w14:textId="58CDDD68" w:rsidR="00280488" w:rsidRDefault="00536ACB" w:rsidP="00D91517">
      <w:pPr>
        <w:pStyle w:val="ListParagraph"/>
        <w:numPr>
          <w:ilvl w:val="0"/>
          <w:numId w:val="1"/>
        </w:numPr>
      </w:pPr>
      <w:r>
        <w:t>C</w:t>
      </w:r>
      <w:r w:rsidR="0092570A">
        <w:t>ite the quotation’s source</w:t>
      </w:r>
      <w:r w:rsidR="00AF1B36">
        <w:t xml:space="preserve"> using the citation style requested by your instructor.</w:t>
      </w:r>
    </w:p>
    <w:p w14:paraId="49DCA8F5" w14:textId="143811C7" w:rsidR="00E779B5" w:rsidRPr="00EE18EA" w:rsidRDefault="00F97026" w:rsidP="00E779B5">
      <w:pPr>
        <w:pStyle w:val="ListParagraph"/>
        <w:rPr>
          <w:color w:val="C00000"/>
        </w:rPr>
      </w:pPr>
      <w:r w:rsidRPr="004D79BD">
        <w:rPr>
          <w:b/>
          <w:bCs/>
          <w:i/>
          <w:iCs/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7E16979A" wp14:editId="324F6FDC">
            <wp:simplePos x="0" y="0"/>
            <wp:positionH relativeFrom="column">
              <wp:posOffset>15240</wp:posOffset>
            </wp:positionH>
            <wp:positionV relativeFrom="page">
              <wp:posOffset>3825240</wp:posOffset>
            </wp:positionV>
            <wp:extent cx="1661160" cy="1377950"/>
            <wp:effectExtent l="0" t="0" r="0" b="0"/>
            <wp:wrapSquare wrapText="bothSides"/>
            <wp:docPr id="1" name="Picture 1" descr="An illustration of a sandwich. Layered ingredients are visible within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 illustration of a sandwich. Layered ingredients are visible within.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5E8C8" w14:textId="4DB0D715" w:rsidR="004D54A1" w:rsidRPr="00266228" w:rsidRDefault="004D54A1" w:rsidP="00EA4C23">
      <w:pPr>
        <w:pStyle w:val="Heading2"/>
        <w:spacing w:after="80"/>
      </w:pPr>
      <w:r w:rsidRPr="00266228">
        <w:t>A Quotation Sandwich:</w:t>
      </w:r>
      <w:r w:rsidR="00B23251" w:rsidRPr="00266228">
        <w:t> </w:t>
      </w:r>
      <w:r w:rsidR="00E779B5" w:rsidRPr="00266228">
        <w:t> </w:t>
      </w:r>
    </w:p>
    <w:p w14:paraId="4594C862" w14:textId="59CE5792" w:rsidR="00D267E2" w:rsidRDefault="004A0C34" w:rsidP="00EA4C23">
      <w:pPr>
        <w:spacing w:after="80"/>
      </w:pPr>
      <w:r w:rsidRPr="004D79BD">
        <w:rPr>
          <w:rStyle w:val="Heading3Char"/>
        </w:rPr>
        <w:t>Top slice of b</w:t>
      </w:r>
      <w:r w:rsidR="006F58CE" w:rsidRPr="004D79BD">
        <w:rPr>
          <w:rStyle w:val="Heading3Char"/>
        </w:rPr>
        <w:t>read</w:t>
      </w:r>
      <w:r w:rsidR="009823F9" w:rsidRPr="004D79BD">
        <w:rPr>
          <w:rStyle w:val="Heading3Char"/>
        </w:rPr>
        <w:t>:</w:t>
      </w:r>
      <w:r w:rsidR="009823F9" w:rsidRPr="00E05E84">
        <w:rPr>
          <w:color w:val="2F5496" w:themeColor="accent1" w:themeShade="BF"/>
        </w:rPr>
        <w:t xml:space="preserve"> </w:t>
      </w:r>
      <w:r w:rsidR="00F6719C">
        <w:t>I</w:t>
      </w:r>
      <w:r w:rsidR="00496091">
        <w:t>ntroduc</w:t>
      </w:r>
      <w:r w:rsidR="00B11FFA">
        <w:t>e</w:t>
      </w:r>
      <w:r w:rsidR="00496091">
        <w:t xml:space="preserve"> enough context for your reader to understand </w:t>
      </w:r>
      <w:r w:rsidR="0093490E">
        <w:t>the quotation and</w:t>
      </w:r>
      <w:r w:rsidR="002601CB">
        <w:t xml:space="preserve"> </w:t>
      </w:r>
      <w:r w:rsidR="007D2F0A">
        <w:t>its source</w:t>
      </w:r>
      <w:r w:rsidR="0093490E">
        <w:t xml:space="preserve">. Lead into the quotation with a </w:t>
      </w:r>
      <w:r w:rsidR="006A7CC0">
        <w:t>signal phrase.</w:t>
      </w:r>
    </w:p>
    <w:p w14:paraId="648ABF1C" w14:textId="594FE9B9" w:rsidR="003F512D" w:rsidRDefault="00D267E2" w:rsidP="00EA4C23">
      <w:pPr>
        <w:spacing w:after="80"/>
      </w:pPr>
      <w:r w:rsidRPr="004D79BD">
        <w:rPr>
          <w:rStyle w:val="Heading3Char"/>
        </w:rPr>
        <w:t xml:space="preserve">The </w:t>
      </w:r>
      <w:r w:rsidR="00E05E84" w:rsidRPr="004D79BD">
        <w:rPr>
          <w:rStyle w:val="Heading3Char"/>
        </w:rPr>
        <w:t>m</w:t>
      </w:r>
      <w:r w:rsidRPr="004D79BD">
        <w:rPr>
          <w:rStyle w:val="Heading3Char"/>
        </w:rPr>
        <w:t xml:space="preserve">eaty </w:t>
      </w:r>
      <w:r w:rsidR="00E05E84" w:rsidRPr="004D79BD">
        <w:rPr>
          <w:rStyle w:val="Heading3Char"/>
        </w:rPr>
        <w:t>m</w:t>
      </w:r>
      <w:r w:rsidRPr="004D79BD">
        <w:rPr>
          <w:rStyle w:val="Heading3Char"/>
        </w:rPr>
        <w:t>iddle</w:t>
      </w:r>
      <w:r w:rsidR="00D2701D" w:rsidRPr="004D79BD">
        <w:rPr>
          <w:rStyle w:val="Heading3Char"/>
        </w:rPr>
        <w:t>:</w:t>
      </w:r>
      <w:r w:rsidR="00D2701D" w:rsidRPr="00E05E84">
        <w:rPr>
          <w:i/>
          <w:iCs/>
          <w:color w:val="2F5496" w:themeColor="accent1" w:themeShade="BF"/>
        </w:rPr>
        <w:t xml:space="preserve"> </w:t>
      </w:r>
      <w:r w:rsidR="00173452">
        <w:t xml:space="preserve">Include </w:t>
      </w:r>
      <w:r w:rsidR="00724973">
        <w:t>t</w:t>
      </w:r>
      <w:r w:rsidR="00D2701D">
        <w:t>he quotation and citation</w:t>
      </w:r>
      <w:r w:rsidR="001274BF">
        <w:t xml:space="preserve">. </w:t>
      </w:r>
    </w:p>
    <w:p w14:paraId="291FBBD1" w14:textId="609ADBC7" w:rsidR="00D02B65" w:rsidRDefault="007F2F61" w:rsidP="00EA4C23">
      <w:pPr>
        <w:spacing w:after="80"/>
      </w:pPr>
      <w:r w:rsidRPr="004D79BD">
        <w:rPr>
          <w:rStyle w:val="Heading3Char"/>
        </w:rPr>
        <w:t>Bottom slice</w:t>
      </w:r>
      <w:r w:rsidR="00B11FFA" w:rsidRPr="004D79BD">
        <w:rPr>
          <w:rStyle w:val="Heading3Char"/>
        </w:rPr>
        <w:t>:</w:t>
      </w:r>
      <w:r w:rsidR="00B11FFA" w:rsidRPr="00E05E84">
        <w:rPr>
          <w:color w:val="2F5496" w:themeColor="accent1" w:themeShade="BF"/>
        </w:rPr>
        <w:t xml:space="preserve"> </w:t>
      </w:r>
      <w:r w:rsidR="00D43A34">
        <w:t>E</w:t>
      </w:r>
      <w:r w:rsidR="00045A15">
        <w:t>laborate</w:t>
      </w:r>
      <w:r w:rsidR="00724973">
        <w:t xml:space="preserve"> </w:t>
      </w:r>
      <w:r w:rsidR="00045A15">
        <w:t>how</w:t>
      </w:r>
      <w:r w:rsidR="006A7CC0">
        <w:t xml:space="preserve"> the</w:t>
      </w:r>
      <w:r w:rsidR="007C1874">
        <w:t xml:space="preserve"> quotation </w:t>
      </w:r>
      <w:r w:rsidR="00045A15">
        <w:t>supports</w:t>
      </w:r>
      <w:r w:rsidR="007C1874">
        <w:t xml:space="preserve"> your point</w:t>
      </w:r>
      <w:r w:rsidR="00D43A34">
        <w:t>.</w:t>
      </w:r>
    </w:p>
    <w:p w14:paraId="02021EE6" w14:textId="2344A700" w:rsidR="004A0C34" w:rsidRPr="00F30C88" w:rsidRDefault="00266228" w:rsidP="00F30C88">
      <w:pPr>
        <w:pStyle w:val="Heading2"/>
      </w:pPr>
      <w:r>
        <w:br/>
      </w:r>
      <w:r w:rsidR="007F2F61" w:rsidRPr="00F30C88">
        <w:t>Top slice: the lead-in</w:t>
      </w:r>
      <w:r w:rsidR="00223272" w:rsidRPr="00F30C88">
        <w:tab/>
      </w:r>
    </w:p>
    <w:p w14:paraId="54A2BE88" w14:textId="7496D732" w:rsidR="00D84932" w:rsidRDefault="00CF3E7E" w:rsidP="007707A5">
      <w:r>
        <w:t>Your lead-in should</w:t>
      </w:r>
      <w:r w:rsidR="00707F45">
        <w:t xml:space="preserve"> </w:t>
      </w:r>
      <w:r w:rsidR="00223272">
        <w:t>provide</w:t>
      </w:r>
      <w:r w:rsidR="00707F45">
        <w:t xml:space="preserve"> </w:t>
      </w:r>
      <w:r w:rsidR="00D1538C">
        <w:t xml:space="preserve">enough </w:t>
      </w:r>
      <w:r w:rsidR="00D1538C" w:rsidRPr="001E6C7E">
        <w:rPr>
          <w:rStyle w:val="Strong"/>
        </w:rPr>
        <w:t>context</w:t>
      </w:r>
      <w:r w:rsidR="00D1538C">
        <w:t xml:space="preserve"> for your reader to understand where the quoted material comes from</w:t>
      </w:r>
      <w:r w:rsidR="00DE5F86">
        <w:t xml:space="preserve">. </w:t>
      </w:r>
      <w:r w:rsidR="00CF4763">
        <w:t>This generally includes the author</w:t>
      </w:r>
      <w:r w:rsidR="004D69F2">
        <w:t xml:space="preserve"> and </w:t>
      </w:r>
      <w:r w:rsidR="00CF4763">
        <w:t>may include the title of the source</w:t>
      </w:r>
      <w:r w:rsidR="00485CA7">
        <w:t>.</w:t>
      </w:r>
      <w:r w:rsidR="00723E8A">
        <w:t xml:space="preserve"> </w:t>
      </w:r>
    </w:p>
    <w:p w14:paraId="671618FA" w14:textId="1A78AB0F" w:rsidR="007707A5" w:rsidRDefault="00D84932" w:rsidP="00E6599C">
      <w:r>
        <w:t>A</w:t>
      </w:r>
      <w:r w:rsidR="008A063C">
        <w:t xml:space="preserve"> quotation cannot stand </w:t>
      </w:r>
      <w:r w:rsidR="009E3DA2">
        <w:t>as</w:t>
      </w:r>
      <w:r w:rsidR="008A063C">
        <w:t xml:space="preserve"> its own </w:t>
      </w:r>
      <w:r w:rsidR="009E3DA2">
        <w:t xml:space="preserve">sentence </w:t>
      </w:r>
      <w:r>
        <w:t>with</w:t>
      </w:r>
      <w:r w:rsidR="008A063C">
        <w:t>in your paragraph</w:t>
      </w:r>
      <w:r>
        <w:t>; rather, it should be integrated</w:t>
      </w:r>
      <w:r w:rsidR="008A063C">
        <w:t xml:space="preserve"> into one of your sentences</w:t>
      </w:r>
      <w:r w:rsidR="00A70092">
        <w:t>.</w:t>
      </w:r>
      <w:r w:rsidR="008A063C">
        <w:t xml:space="preserve"> </w:t>
      </w:r>
      <w:r w:rsidR="00E6599C">
        <w:t xml:space="preserve">The simplest way to do this </w:t>
      </w:r>
      <w:r w:rsidR="00C85F21">
        <w:t xml:space="preserve">is with </w:t>
      </w:r>
      <w:r w:rsidR="00C85F21" w:rsidRPr="001E6C7E">
        <w:rPr>
          <w:rStyle w:val="Strong"/>
        </w:rPr>
        <w:t xml:space="preserve">a </w:t>
      </w:r>
      <w:r w:rsidR="000C1951" w:rsidRPr="001E6C7E">
        <w:rPr>
          <w:rStyle w:val="Strong"/>
        </w:rPr>
        <w:t>signal phrase</w:t>
      </w:r>
      <w:r w:rsidR="004A0220">
        <w:t>:</w:t>
      </w:r>
    </w:p>
    <w:p w14:paraId="31457757" w14:textId="78CB39FD" w:rsidR="004A0220" w:rsidRDefault="00315E4D" w:rsidP="00C85F21">
      <w:pPr>
        <w:pStyle w:val="ListParagraph"/>
        <w:numPr>
          <w:ilvl w:val="0"/>
          <w:numId w:val="4"/>
        </w:numPr>
        <w:ind w:left="720"/>
      </w:pPr>
      <w:r>
        <w:t>In her</w:t>
      </w:r>
      <w:r w:rsidR="0028336C">
        <w:t xml:space="preserve"> </w:t>
      </w:r>
      <w:r>
        <w:t>article “</w:t>
      </w:r>
      <w:r w:rsidR="00E03D91" w:rsidRPr="00933557">
        <w:t>[</w:t>
      </w:r>
      <w:r w:rsidR="00487459" w:rsidRPr="00933557">
        <w:t>title</w:t>
      </w:r>
      <w:r w:rsidR="00E03D91" w:rsidRPr="00933557">
        <w:t>]</w:t>
      </w:r>
      <w:r>
        <w:t xml:space="preserve">,” </w:t>
      </w:r>
      <w:r w:rsidR="00E03D91" w:rsidRPr="00933557">
        <w:t>[</w:t>
      </w:r>
      <w:r w:rsidR="00487459" w:rsidRPr="00933557">
        <w:t>author name</w:t>
      </w:r>
      <w:r w:rsidR="00E03D91" w:rsidRPr="00933557">
        <w:t>]</w:t>
      </w:r>
      <w:r w:rsidR="008F50A6" w:rsidRPr="00933557">
        <w:t xml:space="preserve"> </w:t>
      </w:r>
      <w:r w:rsidR="00B778F2">
        <w:t>a</w:t>
      </w:r>
      <w:r w:rsidR="00EA4637">
        <w:t>sserts</w:t>
      </w:r>
      <w:r w:rsidR="00DE6BF0">
        <w:t>, “</w:t>
      </w:r>
      <w:r w:rsidR="00E03D91" w:rsidRPr="00933557">
        <w:t>[</w:t>
      </w:r>
      <w:r w:rsidR="00487459" w:rsidRPr="00933557">
        <w:t>quotation</w:t>
      </w:r>
      <w:r w:rsidR="00E03D91" w:rsidRPr="00933557">
        <w:t>]</w:t>
      </w:r>
      <w:r w:rsidR="00DE6BF0" w:rsidRPr="00933557">
        <w:t>” (</w:t>
      </w:r>
      <w:r w:rsidR="0028336C" w:rsidRPr="00933557">
        <w:t>citation</w:t>
      </w:r>
      <w:r w:rsidR="00DE6BF0" w:rsidRPr="00933557">
        <w:t>).</w:t>
      </w:r>
    </w:p>
    <w:p w14:paraId="258D9FB6" w14:textId="080A7525" w:rsidR="00CE2B81" w:rsidRDefault="00CE2B81" w:rsidP="00C85F21">
      <w:pPr>
        <w:pStyle w:val="ListParagraph"/>
        <w:numPr>
          <w:ilvl w:val="0"/>
          <w:numId w:val="4"/>
        </w:numPr>
        <w:ind w:left="720"/>
      </w:pPr>
      <w:r>
        <w:t xml:space="preserve">According to </w:t>
      </w:r>
      <w:r w:rsidR="00BF1265">
        <w:t>[</w:t>
      </w:r>
      <w:r w:rsidR="00DC0984">
        <w:t>author</w:t>
      </w:r>
      <w:r w:rsidR="00BF1265">
        <w:t>]</w:t>
      </w:r>
      <w:r>
        <w:t>, “</w:t>
      </w:r>
      <w:r w:rsidR="00E03D91">
        <w:t>[</w:t>
      </w:r>
      <w:r w:rsidR="001F2F64">
        <w:t>quotation</w:t>
      </w:r>
      <w:r w:rsidR="00E03D91">
        <w:t>]</w:t>
      </w:r>
      <w:r>
        <w:t>” (citation).</w:t>
      </w:r>
    </w:p>
    <w:p w14:paraId="6DB8048E" w14:textId="7040101F" w:rsidR="00AB572C" w:rsidRDefault="00081953" w:rsidP="00C85F21">
      <w:pPr>
        <w:pStyle w:val="ListParagraph"/>
        <w:numPr>
          <w:ilvl w:val="0"/>
          <w:numId w:val="4"/>
        </w:numPr>
        <w:ind w:left="720"/>
      </w:pPr>
      <w:r>
        <w:t>In the poem’s opening lines, the speaker asks, “</w:t>
      </w:r>
      <w:r w:rsidR="00505098">
        <w:t>[</w:t>
      </w:r>
      <w:r w:rsidR="001F2F64">
        <w:t>quotation</w:t>
      </w:r>
      <w:r w:rsidR="00505098">
        <w:t>]</w:t>
      </w:r>
      <w:r>
        <w:t>” (citation).</w:t>
      </w:r>
    </w:p>
    <w:p w14:paraId="3D9A314E" w14:textId="6E4451B2" w:rsidR="00166FF2" w:rsidRDefault="00674803" w:rsidP="00C85F21">
      <w:pPr>
        <w:pStyle w:val="ListParagraph"/>
        <w:numPr>
          <w:ilvl w:val="0"/>
          <w:numId w:val="4"/>
        </w:numPr>
        <w:ind w:left="720"/>
      </w:pPr>
      <w:r>
        <w:t>In his TED Talk “</w:t>
      </w:r>
      <w:r w:rsidR="00560A35">
        <w:t>[</w:t>
      </w:r>
      <w:r w:rsidR="001F2F64">
        <w:t>title</w:t>
      </w:r>
      <w:r w:rsidR="00560A35">
        <w:t>]</w:t>
      </w:r>
      <w:r>
        <w:t xml:space="preserve">,” </w:t>
      </w:r>
      <w:r w:rsidR="00560A35">
        <w:t>[</w:t>
      </w:r>
      <w:r w:rsidR="001F2F64">
        <w:t>speaker name</w:t>
      </w:r>
      <w:r w:rsidR="00560A35">
        <w:t>]</w:t>
      </w:r>
      <w:r>
        <w:t xml:space="preserve"> notes that “</w:t>
      </w:r>
      <w:r w:rsidR="00560A35">
        <w:t>[</w:t>
      </w:r>
      <w:r w:rsidR="001F2F64">
        <w:t>quotation</w:t>
      </w:r>
      <w:r w:rsidR="00560A35">
        <w:t>]</w:t>
      </w:r>
      <w:r>
        <w:t>” (citation).</w:t>
      </w:r>
    </w:p>
    <w:p w14:paraId="0A0D06F4" w14:textId="5C4D8CAA" w:rsidR="00C85F21" w:rsidRDefault="0028336C" w:rsidP="00C85F21">
      <w:r>
        <w:t>Note tha</w:t>
      </w:r>
      <w:r w:rsidR="00375BD3">
        <w:t xml:space="preserve">t APA and Chicago </w:t>
      </w:r>
      <w:r w:rsidR="00C85F21">
        <w:t>styles</w:t>
      </w:r>
      <w:r w:rsidR="00375BD3">
        <w:t xml:space="preserve"> use </w:t>
      </w:r>
      <w:r w:rsidR="00522582">
        <w:t>past-tense signal verbs, while MLA style uses present-tense</w:t>
      </w:r>
      <w:r w:rsidR="00375BD3">
        <w:t xml:space="preserve"> signal verbs.</w:t>
      </w:r>
    </w:p>
    <w:p w14:paraId="0BD2A8A8" w14:textId="17258EC6" w:rsidR="0059056B" w:rsidRPr="00240EAA" w:rsidRDefault="0059056B" w:rsidP="00590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40EAA">
        <w:rPr>
          <w:b/>
          <w:bCs/>
        </w:rPr>
        <w:t>Common Signal Verbs</w:t>
      </w:r>
      <w:r w:rsidR="00AB3866">
        <w:rPr>
          <w:b/>
          <w:bCs/>
        </w:rPr>
        <w:t>:</w:t>
      </w:r>
    </w:p>
    <w:p w14:paraId="2B9CF76B" w14:textId="77777777" w:rsidR="0059056B" w:rsidRDefault="0059056B" w:rsidP="00590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acknowledges, advises, agrees, allows, answers, asserts, believes, charges, claims, concludes, concurs, confirms, contends, criticizes, declares, describes, disagrees, discusses, disputes, emphasizes, expresses, illustrates, interprets, introduces, lists, objects, observes, offers, opposes, questions, remarks, replies, reports, responds, reveals, says, shows, states, suggests, thinks, writes</w:t>
      </w:r>
    </w:p>
    <w:p w14:paraId="6692D9A1" w14:textId="77777777" w:rsidR="00AB3866" w:rsidRDefault="00AB3866" w:rsidP="00C85F21"/>
    <w:p w14:paraId="09A95835" w14:textId="4085C2E6" w:rsidR="000C78C1" w:rsidRDefault="00CE4781" w:rsidP="00C85F21">
      <w:r>
        <w:t>Avoid redundant phrases like t</w:t>
      </w:r>
      <w:r w:rsidR="000C78C1">
        <w:t>h</w:t>
      </w:r>
      <w:r w:rsidR="0003651A">
        <w:t>is</w:t>
      </w:r>
      <w:r>
        <w:t xml:space="preserve">: </w:t>
      </w:r>
    </w:p>
    <w:p w14:paraId="5584D730" w14:textId="5BA6C2BA" w:rsidR="00322724" w:rsidRDefault="00CE4781" w:rsidP="00AB3866">
      <w:pPr>
        <w:pStyle w:val="ListParagraph"/>
        <w:numPr>
          <w:ilvl w:val="0"/>
          <w:numId w:val="6"/>
        </w:numPr>
      </w:pPr>
      <w:r>
        <w:t xml:space="preserve">A quote </w:t>
      </w:r>
      <w:r w:rsidR="000C78C1">
        <w:t xml:space="preserve">by </w:t>
      </w:r>
      <w:r w:rsidR="00BC6FC7">
        <w:t>[author]</w:t>
      </w:r>
      <w:r w:rsidR="000C78C1">
        <w:t xml:space="preserve"> say</w:t>
      </w:r>
      <w:r w:rsidR="00DD5995">
        <w:t>s</w:t>
      </w:r>
      <w:r>
        <w:t xml:space="preserve"> “</w:t>
      </w:r>
      <w:r w:rsidR="00DC0984">
        <w:t>[quotation]</w:t>
      </w:r>
      <w:r>
        <w:t>”</w:t>
      </w:r>
      <w:r w:rsidR="00200DFE">
        <w:t xml:space="preserve"> (citation).</w:t>
      </w:r>
    </w:p>
    <w:p w14:paraId="149773A6" w14:textId="3B704622" w:rsidR="003C6039" w:rsidRDefault="003C6039" w:rsidP="001E6C7E">
      <w:pPr>
        <w:pStyle w:val="Heading2"/>
      </w:pPr>
      <w:r w:rsidRPr="00AB572C">
        <w:t>T</w:t>
      </w:r>
      <w:r w:rsidR="00370778">
        <w:t>he</w:t>
      </w:r>
      <w:r w:rsidRPr="00AB572C">
        <w:t xml:space="preserve"> </w:t>
      </w:r>
      <w:r>
        <w:t>meaty middle</w:t>
      </w:r>
      <w:r w:rsidRPr="00AB572C">
        <w:t xml:space="preserve">: the </w:t>
      </w:r>
      <w:r>
        <w:t>quotation and citation</w:t>
      </w:r>
    </w:p>
    <w:p w14:paraId="1E935102" w14:textId="7278D4F5" w:rsidR="003C6039" w:rsidRDefault="00322724" w:rsidP="00DD5995">
      <w:r>
        <w:t xml:space="preserve">When you add the </w:t>
      </w:r>
      <w:r w:rsidRPr="00765B59">
        <w:rPr>
          <w:rStyle w:val="Strong"/>
        </w:rPr>
        <w:t>quotation</w:t>
      </w:r>
      <w:r>
        <w:t xml:space="preserve">, </w:t>
      </w:r>
      <w:r w:rsidRPr="00D25CF1">
        <w:t>d</w:t>
      </w:r>
      <w:r w:rsidR="00A81B67" w:rsidRPr="00D25CF1">
        <w:t>ouble-check the accuracy</w:t>
      </w:r>
      <w:r w:rsidR="00A81B67">
        <w:t xml:space="preserve"> of </w:t>
      </w:r>
      <w:r w:rsidR="00941F35">
        <w:t xml:space="preserve">what you’ve typed against the original. </w:t>
      </w:r>
    </w:p>
    <w:p w14:paraId="37413C83" w14:textId="3D106F47" w:rsidR="007E2C64" w:rsidRDefault="007E2C64" w:rsidP="00DD5995">
      <w:r>
        <w:t xml:space="preserve">Insert </w:t>
      </w:r>
      <w:r w:rsidRPr="00674E00">
        <w:rPr>
          <w:rStyle w:val="Strong"/>
        </w:rPr>
        <w:t>ellip</w:t>
      </w:r>
      <w:r w:rsidR="003F760F" w:rsidRPr="00674E00">
        <w:rPr>
          <w:rStyle w:val="Strong"/>
        </w:rPr>
        <w:t>ses</w:t>
      </w:r>
      <w:r w:rsidR="003F760F">
        <w:t xml:space="preserve"> (. . .) if you remove words from within a quotation</w:t>
      </w:r>
      <w:r w:rsidR="0078727C">
        <w:t xml:space="preserve"> and use </w:t>
      </w:r>
      <w:r w:rsidR="0078727C" w:rsidRPr="00674E00">
        <w:rPr>
          <w:rStyle w:val="Strong"/>
        </w:rPr>
        <w:t>brackets</w:t>
      </w:r>
      <w:r w:rsidR="0078727C">
        <w:t xml:space="preserve"> </w:t>
      </w:r>
      <w:proofErr w:type="gramStart"/>
      <w:r w:rsidR="0078727C">
        <w:t>[  ]</w:t>
      </w:r>
      <w:proofErr w:type="gramEnd"/>
      <w:r w:rsidR="0078727C">
        <w:t xml:space="preserve"> around any words that you add or substitute in a quotation. </w:t>
      </w:r>
      <w:r w:rsidR="00B44E8A">
        <w:t>Make sure, though, that any changes you make do not alter the meaning of the quotation.</w:t>
      </w:r>
    </w:p>
    <w:p w14:paraId="31C39F2F" w14:textId="291E45C6" w:rsidR="004631DE" w:rsidRDefault="004631DE" w:rsidP="004631DE">
      <w:r>
        <w:t xml:space="preserve">Before you include a long quotation, ask yourself if you really need the whole thing to make your point. A summary or paraphrase may convey the information more efficiently, and you may be able to quote just a portion of the passage. </w:t>
      </w:r>
    </w:p>
    <w:p w14:paraId="45592635" w14:textId="64BF845E" w:rsidR="00364E44" w:rsidRDefault="004631DE" w:rsidP="00DD5995">
      <w:r>
        <w:t>E</w:t>
      </w:r>
      <w:r w:rsidR="00E42152">
        <w:t xml:space="preserve">ach citation style has </w:t>
      </w:r>
      <w:r w:rsidR="008A3147">
        <w:t>its own</w:t>
      </w:r>
      <w:r w:rsidR="00E42152">
        <w:t xml:space="preserve"> requirements for formatting </w:t>
      </w:r>
      <w:r w:rsidR="0048108D">
        <w:t xml:space="preserve">long quotations as </w:t>
      </w:r>
      <w:r w:rsidR="0048108D" w:rsidRPr="00813B13">
        <w:rPr>
          <w:rStyle w:val="Strong"/>
        </w:rPr>
        <w:t>block quotes</w:t>
      </w:r>
      <w:r w:rsidR="0048108D">
        <w:t>:</w:t>
      </w:r>
    </w:p>
    <w:p w14:paraId="23C52E5E" w14:textId="635B6921" w:rsidR="0048108D" w:rsidRDefault="0048108D" w:rsidP="0048108D">
      <w:pPr>
        <w:pStyle w:val="ListParagraph"/>
        <w:numPr>
          <w:ilvl w:val="0"/>
          <w:numId w:val="6"/>
        </w:numPr>
      </w:pPr>
      <w:r>
        <w:t xml:space="preserve">In APA, </w:t>
      </w:r>
      <w:r w:rsidR="00027EC7">
        <w:t xml:space="preserve">quotations longer than 40 words </w:t>
      </w:r>
      <w:r w:rsidR="00486767">
        <w:t>should</w:t>
      </w:r>
      <w:r w:rsidR="00027EC7">
        <w:t xml:space="preserve"> be formatted as block quotes.</w:t>
      </w:r>
    </w:p>
    <w:p w14:paraId="6971F365" w14:textId="691A2581" w:rsidR="00027EC7" w:rsidRDefault="00027EC7" w:rsidP="0048108D">
      <w:pPr>
        <w:pStyle w:val="ListParagraph"/>
        <w:numPr>
          <w:ilvl w:val="0"/>
          <w:numId w:val="6"/>
        </w:numPr>
      </w:pPr>
      <w:r>
        <w:t xml:space="preserve">In MLA, quotations longer than 4 lines of prose or 3 lines of verse </w:t>
      </w:r>
      <w:r w:rsidR="00486767">
        <w:t>should be formatted as block quotes.</w:t>
      </w:r>
    </w:p>
    <w:p w14:paraId="2EBAE11C" w14:textId="3D2E1158" w:rsidR="00EB23C1" w:rsidRPr="00AB3866" w:rsidRDefault="004B4EC6" w:rsidP="00DD5995">
      <w:r w:rsidRPr="00813B13">
        <w:rPr>
          <w:rStyle w:val="Strong"/>
        </w:rPr>
        <w:t>Cite</w:t>
      </w:r>
      <w:r>
        <w:t xml:space="preserve"> the quotation’s source in the style requested by your instructor. </w:t>
      </w:r>
      <w:r w:rsidR="00E52737">
        <w:t>For details on citation styles,</w:t>
      </w:r>
      <w:r w:rsidR="00F0676B">
        <w:t xml:space="preserve"> consult the </w:t>
      </w:r>
      <w:r w:rsidR="002A04D3">
        <w:t>citation guides on the Normandale Library</w:t>
      </w:r>
      <w:r w:rsidR="00364E44">
        <w:t xml:space="preserve"> website </w:t>
      </w:r>
      <w:r w:rsidR="00F0676B">
        <w:t>or the Purdue OWL website</w:t>
      </w:r>
      <w:r w:rsidR="00E52737">
        <w:t>.</w:t>
      </w:r>
      <w:r w:rsidR="005D0CE8">
        <w:t xml:space="preserve"> In parenthetical citations, d</w:t>
      </w:r>
      <w:r w:rsidR="009F2341">
        <w:t xml:space="preserve">o not </w:t>
      </w:r>
      <w:r w:rsidR="000C0E4E">
        <w:t xml:space="preserve">duplicate information. </w:t>
      </w:r>
      <w:r w:rsidR="00BA03FB">
        <w:t>For instance, if</w:t>
      </w:r>
      <w:r w:rsidR="000C0E4E">
        <w:t xml:space="preserve"> you’ve included the author’s name in the lead-in to the quotation, </w:t>
      </w:r>
      <w:r w:rsidR="005D0CE8">
        <w:t>do</w:t>
      </w:r>
      <w:r w:rsidR="000C0E4E">
        <w:t xml:space="preserve"> not include it in the parenthetical citation. </w:t>
      </w:r>
    </w:p>
    <w:p w14:paraId="563FD995" w14:textId="4D1F99A1" w:rsidR="00BA03FB" w:rsidRPr="00EB23C1" w:rsidRDefault="00BA03FB" w:rsidP="001E6C7E">
      <w:pPr>
        <w:pStyle w:val="Heading2"/>
      </w:pPr>
      <w:r w:rsidRPr="00EB23C1">
        <w:t>Bottom slice</w:t>
      </w:r>
      <w:r w:rsidR="00EB23C1" w:rsidRPr="00EB23C1">
        <w:t>: e</w:t>
      </w:r>
      <w:r w:rsidR="00DF0220">
        <w:t>xplain</w:t>
      </w:r>
      <w:r w:rsidR="00EB23C1" w:rsidRPr="00EB23C1">
        <w:t xml:space="preserve"> how the quotation supports your point</w:t>
      </w:r>
    </w:p>
    <w:p w14:paraId="542DD789" w14:textId="501B50A3" w:rsidR="00CE6FAD" w:rsidRDefault="00A042DC" w:rsidP="009A212C">
      <w:r>
        <w:t xml:space="preserve">Words can be interpreted </w:t>
      </w:r>
      <w:r w:rsidR="00EA7570">
        <w:t>differently</w:t>
      </w:r>
      <w:r>
        <w:t xml:space="preserve"> and used to support varied, sometimes opposing</w:t>
      </w:r>
      <w:r w:rsidR="004964B9">
        <w:t>, arguments. You need to explain how you interpret the material you’ve quoted</w:t>
      </w:r>
      <w:r w:rsidR="00F25583">
        <w:t xml:space="preserve"> so that your reader </w:t>
      </w:r>
      <w:r w:rsidR="00534470">
        <w:t>understands</w:t>
      </w:r>
      <w:r w:rsidR="00F25583">
        <w:t xml:space="preserve"> how it supports your argument.</w:t>
      </w:r>
      <w:r>
        <w:t xml:space="preserve"> </w:t>
      </w:r>
    </w:p>
    <w:p w14:paraId="1B93758D" w14:textId="602DF0CA" w:rsidR="001F280C" w:rsidRDefault="00F25583" w:rsidP="009A212C">
      <w:r>
        <w:t>To do this, f</w:t>
      </w:r>
      <w:r w:rsidR="00E143DE">
        <w:t xml:space="preserve">ollow the quotation with </w:t>
      </w:r>
      <w:r w:rsidR="00E143DE" w:rsidRPr="00813B13">
        <w:rPr>
          <w:rStyle w:val="Strong"/>
        </w:rPr>
        <w:t xml:space="preserve">one or more sentences that </w:t>
      </w:r>
      <w:r w:rsidR="00264163" w:rsidRPr="00813B13">
        <w:rPr>
          <w:rStyle w:val="Strong"/>
        </w:rPr>
        <w:t>explain</w:t>
      </w:r>
      <w:r w:rsidR="00264163">
        <w:t xml:space="preserve"> </w:t>
      </w:r>
      <w:r w:rsidR="00D12C91">
        <w:t>its significance</w:t>
      </w:r>
      <w:r w:rsidR="00264163">
        <w:t xml:space="preserve">, connecting it to your paragraph’s main idea. </w:t>
      </w:r>
      <w:r w:rsidR="006E3444">
        <w:t xml:space="preserve">In your own words, what does </w:t>
      </w:r>
      <w:r w:rsidR="008A3E8D">
        <w:t>the quotation</w:t>
      </w:r>
      <w:r w:rsidR="006E3444">
        <w:t xml:space="preserve"> mean? How does it support your point?</w:t>
      </w:r>
      <w:r w:rsidR="008A3E8D">
        <w:t xml:space="preserve"> Why is it important?</w:t>
      </w:r>
    </w:p>
    <w:p w14:paraId="275E8154" w14:textId="6F199E54" w:rsidR="005A3557" w:rsidRDefault="006E3444" w:rsidP="009A212C">
      <w:r>
        <w:t xml:space="preserve">Your explanation should be </w:t>
      </w:r>
      <w:r w:rsidR="00CF4EA7" w:rsidRPr="00534470">
        <w:rPr>
          <w:i/>
          <w:iCs/>
        </w:rPr>
        <w:t>at least as long</w:t>
      </w:r>
      <w:r w:rsidR="00CF4EA7">
        <w:t xml:space="preserve"> as the quotation itself. </w:t>
      </w:r>
    </w:p>
    <w:p w14:paraId="46A8EE85" w14:textId="4CFE48C4" w:rsidR="00991A3C" w:rsidRDefault="00991A3C" w:rsidP="009A212C">
      <w:r>
        <w:t>Here are a few templates for starting explanations:</w:t>
      </w:r>
    </w:p>
    <w:p w14:paraId="277B3435" w14:textId="7B7960BE" w:rsidR="00991A3C" w:rsidRDefault="00DA414D" w:rsidP="00991A3C">
      <w:pPr>
        <w:pStyle w:val="ListParagraph"/>
        <w:numPr>
          <w:ilvl w:val="0"/>
          <w:numId w:val="7"/>
        </w:numPr>
      </w:pPr>
      <w:r>
        <w:t xml:space="preserve">In other words, </w:t>
      </w:r>
      <w:r w:rsidR="001F2F64">
        <w:t>[author</w:t>
      </w:r>
      <w:r w:rsidR="00BC6FC7">
        <w:t xml:space="preserve"> name</w:t>
      </w:r>
      <w:r w:rsidR="001F2F64">
        <w:t>]</w:t>
      </w:r>
      <w:r>
        <w:t xml:space="preserve"> believes that </w:t>
      </w:r>
      <w:r w:rsidR="001F2F64">
        <w:t>[explanation]</w:t>
      </w:r>
      <w:r>
        <w:t>.</w:t>
      </w:r>
    </w:p>
    <w:p w14:paraId="7BC1301B" w14:textId="37245FD9" w:rsidR="00DA414D" w:rsidRDefault="002D7992" w:rsidP="00991A3C">
      <w:pPr>
        <w:pStyle w:val="ListParagraph"/>
        <w:numPr>
          <w:ilvl w:val="0"/>
          <w:numId w:val="7"/>
        </w:numPr>
      </w:pPr>
      <w:r>
        <w:t xml:space="preserve">In making this comment, </w:t>
      </w:r>
      <w:r w:rsidR="001F2F64">
        <w:t>[author</w:t>
      </w:r>
      <w:r w:rsidR="00BC6FC7">
        <w:t xml:space="preserve"> name</w:t>
      </w:r>
      <w:r w:rsidR="001F2F64">
        <w:t>]</w:t>
      </w:r>
      <w:r w:rsidR="005C5361">
        <w:t xml:space="preserve"> suggests that </w:t>
      </w:r>
      <w:r w:rsidR="001F2F64">
        <w:t>[explanation]</w:t>
      </w:r>
      <w:r w:rsidR="005C5361">
        <w:t>.</w:t>
      </w:r>
    </w:p>
    <w:p w14:paraId="5B9D9D24" w14:textId="63ADE8D4" w:rsidR="000F7F18" w:rsidRDefault="00FC0917" w:rsidP="00AB3866">
      <w:pPr>
        <w:pStyle w:val="ListParagraph"/>
        <w:numPr>
          <w:ilvl w:val="0"/>
          <w:numId w:val="7"/>
        </w:numPr>
      </w:pPr>
      <w:r>
        <w:t>[author</w:t>
      </w:r>
      <w:r w:rsidR="00330175">
        <w:t xml:space="preserve"> name’s</w:t>
      </w:r>
      <w:r>
        <w:t>]</w:t>
      </w:r>
      <w:r w:rsidR="00A45158">
        <w:t xml:space="preserve"> example of </w:t>
      </w:r>
      <w:r>
        <w:t>[</w:t>
      </w:r>
      <w:r w:rsidR="00BC6FC7">
        <w:t>explanation]</w:t>
      </w:r>
      <w:r w:rsidR="00AD28DE">
        <w:t xml:space="preserve"> </w:t>
      </w:r>
      <w:r w:rsidR="00245153">
        <w:t>highlights how</w:t>
      </w:r>
      <w:r w:rsidR="007272ED">
        <w:t xml:space="preserve"> </w:t>
      </w:r>
      <w:r w:rsidR="00AD28DE">
        <w:t>[explanation]</w:t>
      </w:r>
      <w:r w:rsidR="007272ED">
        <w:t>.</w:t>
      </w:r>
    </w:p>
    <w:p w14:paraId="7E27DD16" w14:textId="77777777" w:rsidR="00573356" w:rsidRDefault="00573356" w:rsidP="00573356"/>
    <w:p w14:paraId="31E86444" w14:textId="48CA7D0B" w:rsidR="00573356" w:rsidRPr="00573356" w:rsidRDefault="00573356" w:rsidP="00573356">
      <w:pPr>
        <w:pStyle w:val="Subtitle"/>
        <w:rPr>
          <w:color w:val="767171" w:themeColor="background2" w:themeShade="80"/>
          <w:sz w:val="20"/>
          <w:szCs w:val="20"/>
        </w:rPr>
      </w:pPr>
      <w:r w:rsidRPr="00573356">
        <w:rPr>
          <w:color w:val="767171" w:themeColor="background2" w:themeShade="80"/>
          <w:sz w:val="20"/>
          <w:szCs w:val="20"/>
        </w:rPr>
        <w:t xml:space="preserve">Graff, Gerald, et al. </w:t>
      </w:r>
      <w:r w:rsidRPr="00573356">
        <w:rPr>
          <w:rStyle w:val="BookTitle"/>
          <w:b w:val="0"/>
          <w:bCs w:val="0"/>
          <w:color w:val="767171" w:themeColor="background2" w:themeShade="80"/>
          <w:sz w:val="20"/>
          <w:szCs w:val="20"/>
        </w:rPr>
        <w:t>They Say / I Say: The Moves That Matter in Academic Writing.</w:t>
      </w:r>
      <w:r w:rsidRPr="00573356">
        <w:rPr>
          <w:color w:val="767171" w:themeColor="background2" w:themeShade="80"/>
          <w:sz w:val="20"/>
          <w:szCs w:val="20"/>
        </w:rPr>
        <w:t xml:space="preserve"> 5</w:t>
      </w:r>
      <w:r w:rsidRPr="00573356">
        <w:rPr>
          <w:color w:val="767171" w:themeColor="background2" w:themeShade="80"/>
          <w:sz w:val="20"/>
          <w:szCs w:val="20"/>
          <w:vertAlign w:val="superscript"/>
        </w:rPr>
        <w:t>th</w:t>
      </w:r>
      <w:r w:rsidRPr="00573356">
        <w:rPr>
          <w:color w:val="767171" w:themeColor="background2" w:themeShade="80"/>
          <w:sz w:val="20"/>
          <w:szCs w:val="20"/>
        </w:rPr>
        <w:t xml:space="preserve"> ed., Norton, 2021.</w:t>
      </w:r>
    </w:p>
    <w:sectPr w:rsidR="00573356" w:rsidRPr="00573356" w:rsidSect="0057335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D35F" w14:textId="77777777" w:rsidR="000E77EA" w:rsidRDefault="000E77EA" w:rsidP="00643A62">
      <w:pPr>
        <w:spacing w:after="0" w:line="240" w:lineRule="auto"/>
      </w:pPr>
      <w:r>
        <w:separator/>
      </w:r>
    </w:p>
  </w:endnote>
  <w:endnote w:type="continuationSeparator" w:id="0">
    <w:p w14:paraId="67871456" w14:textId="77777777" w:rsidR="000E77EA" w:rsidRDefault="000E77EA" w:rsidP="00643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103D" w14:textId="77777777" w:rsidR="000E77EA" w:rsidRDefault="000E77EA" w:rsidP="00643A62">
      <w:pPr>
        <w:spacing w:after="0" w:line="240" w:lineRule="auto"/>
      </w:pPr>
      <w:r>
        <w:separator/>
      </w:r>
    </w:p>
  </w:footnote>
  <w:footnote w:type="continuationSeparator" w:id="0">
    <w:p w14:paraId="13144529" w14:textId="77777777" w:rsidR="000E77EA" w:rsidRDefault="000E77EA" w:rsidP="00643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7B7" w14:textId="12BCA445" w:rsidR="006C0D1F" w:rsidRDefault="00A83D1E">
    <w:pPr>
      <w:pStyle w:val="Header"/>
    </w:pPr>
    <w:r>
      <w:rPr>
        <w:noProof/>
      </w:rPr>
      <w:drawing>
        <wp:inline distT="0" distB="0" distL="0" distR="0" wp14:anchorId="353AD7CA" wp14:editId="35D1BBB5">
          <wp:extent cx="2194561" cy="731520"/>
          <wp:effectExtent l="0" t="0" r="0" b="0"/>
          <wp:docPr id="1964672221" name="Picture 1964672221" descr="Normandale Community College Writing Center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72221" name="Picture 1964672221" descr="Normandale Community College Writing Center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561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35EA9"/>
    <w:multiLevelType w:val="hybridMultilevel"/>
    <w:tmpl w:val="96A25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E4904"/>
    <w:multiLevelType w:val="hybridMultilevel"/>
    <w:tmpl w:val="DB363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948B9"/>
    <w:multiLevelType w:val="hybridMultilevel"/>
    <w:tmpl w:val="BD1E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81EC2"/>
    <w:multiLevelType w:val="hybridMultilevel"/>
    <w:tmpl w:val="3F7A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D17E9"/>
    <w:multiLevelType w:val="hybridMultilevel"/>
    <w:tmpl w:val="143EEA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E80329"/>
    <w:multiLevelType w:val="hybridMultilevel"/>
    <w:tmpl w:val="E1365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53359"/>
    <w:multiLevelType w:val="hybridMultilevel"/>
    <w:tmpl w:val="1FAA0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8863328">
    <w:abstractNumId w:val="5"/>
  </w:num>
  <w:num w:numId="2" w16cid:durableId="1614170956">
    <w:abstractNumId w:val="0"/>
  </w:num>
  <w:num w:numId="3" w16cid:durableId="443111233">
    <w:abstractNumId w:val="3"/>
  </w:num>
  <w:num w:numId="4" w16cid:durableId="1065178705">
    <w:abstractNumId w:val="4"/>
  </w:num>
  <w:num w:numId="5" w16cid:durableId="330564283">
    <w:abstractNumId w:val="6"/>
  </w:num>
  <w:num w:numId="6" w16cid:durableId="1736976193">
    <w:abstractNumId w:val="2"/>
  </w:num>
  <w:num w:numId="7" w16cid:durableId="211539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17"/>
    <w:rsid w:val="00023CAE"/>
    <w:rsid w:val="00027EC7"/>
    <w:rsid w:val="0003651A"/>
    <w:rsid w:val="00045A15"/>
    <w:rsid w:val="00060C43"/>
    <w:rsid w:val="00076981"/>
    <w:rsid w:val="00081953"/>
    <w:rsid w:val="00091EA7"/>
    <w:rsid w:val="0009482B"/>
    <w:rsid w:val="000B1893"/>
    <w:rsid w:val="000C041E"/>
    <w:rsid w:val="000C0E4E"/>
    <w:rsid w:val="000C1951"/>
    <w:rsid w:val="000C78C1"/>
    <w:rsid w:val="000E175B"/>
    <w:rsid w:val="000E77EA"/>
    <w:rsid w:val="000F7F18"/>
    <w:rsid w:val="00104AC1"/>
    <w:rsid w:val="00114246"/>
    <w:rsid w:val="00117DC9"/>
    <w:rsid w:val="001274BF"/>
    <w:rsid w:val="001349C5"/>
    <w:rsid w:val="00143BDA"/>
    <w:rsid w:val="00166FF2"/>
    <w:rsid w:val="00173452"/>
    <w:rsid w:val="00174304"/>
    <w:rsid w:val="00193589"/>
    <w:rsid w:val="001E474D"/>
    <w:rsid w:val="001E67FE"/>
    <w:rsid w:val="001E6C7E"/>
    <w:rsid w:val="001F280C"/>
    <w:rsid w:val="001F2F64"/>
    <w:rsid w:val="00200DFE"/>
    <w:rsid w:val="00201FB6"/>
    <w:rsid w:val="00223272"/>
    <w:rsid w:val="002242BD"/>
    <w:rsid w:val="00227774"/>
    <w:rsid w:val="00240EAA"/>
    <w:rsid w:val="00243F23"/>
    <w:rsid w:val="00244CE5"/>
    <w:rsid w:val="00245153"/>
    <w:rsid w:val="00245D7D"/>
    <w:rsid w:val="002601CB"/>
    <w:rsid w:val="00264163"/>
    <w:rsid w:val="00266228"/>
    <w:rsid w:val="00271FC8"/>
    <w:rsid w:val="00280488"/>
    <w:rsid w:val="0028336C"/>
    <w:rsid w:val="00293CEA"/>
    <w:rsid w:val="002A04D3"/>
    <w:rsid w:val="002C5341"/>
    <w:rsid w:val="002C56C9"/>
    <w:rsid w:val="002D1CBB"/>
    <w:rsid w:val="002D518B"/>
    <w:rsid w:val="002D7992"/>
    <w:rsid w:val="002E029E"/>
    <w:rsid w:val="002E397B"/>
    <w:rsid w:val="002F7738"/>
    <w:rsid w:val="00300FFA"/>
    <w:rsid w:val="00315E4D"/>
    <w:rsid w:val="00320422"/>
    <w:rsid w:val="00322724"/>
    <w:rsid w:val="00330175"/>
    <w:rsid w:val="00353BFA"/>
    <w:rsid w:val="00353EDC"/>
    <w:rsid w:val="00356458"/>
    <w:rsid w:val="00364E44"/>
    <w:rsid w:val="003668B0"/>
    <w:rsid w:val="00370778"/>
    <w:rsid w:val="00374DE1"/>
    <w:rsid w:val="00375BD3"/>
    <w:rsid w:val="00384942"/>
    <w:rsid w:val="00393D3E"/>
    <w:rsid w:val="003C6039"/>
    <w:rsid w:val="003F512D"/>
    <w:rsid w:val="003F760F"/>
    <w:rsid w:val="004049F2"/>
    <w:rsid w:val="004136C8"/>
    <w:rsid w:val="004137C9"/>
    <w:rsid w:val="00420DC1"/>
    <w:rsid w:val="00426C79"/>
    <w:rsid w:val="004538C8"/>
    <w:rsid w:val="0045436D"/>
    <w:rsid w:val="004631DE"/>
    <w:rsid w:val="00470298"/>
    <w:rsid w:val="0048108D"/>
    <w:rsid w:val="00485CA7"/>
    <w:rsid w:val="00486767"/>
    <w:rsid w:val="00487459"/>
    <w:rsid w:val="00492206"/>
    <w:rsid w:val="00496091"/>
    <w:rsid w:val="004964B9"/>
    <w:rsid w:val="00496E3E"/>
    <w:rsid w:val="004A0220"/>
    <w:rsid w:val="004A0C34"/>
    <w:rsid w:val="004B4EC6"/>
    <w:rsid w:val="004B7A46"/>
    <w:rsid w:val="004C4A3F"/>
    <w:rsid w:val="004D54A1"/>
    <w:rsid w:val="004D69F2"/>
    <w:rsid w:val="004D79BD"/>
    <w:rsid w:val="004E4EB2"/>
    <w:rsid w:val="004F1C38"/>
    <w:rsid w:val="004F79D7"/>
    <w:rsid w:val="00505098"/>
    <w:rsid w:val="005106B3"/>
    <w:rsid w:val="00522582"/>
    <w:rsid w:val="00534470"/>
    <w:rsid w:val="00536ACB"/>
    <w:rsid w:val="00540091"/>
    <w:rsid w:val="00560A35"/>
    <w:rsid w:val="0056255E"/>
    <w:rsid w:val="0057118B"/>
    <w:rsid w:val="00573356"/>
    <w:rsid w:val="0058638C"/>
    <w:rsid w:val="0059056B"/>
    <w:rsid w:val="005A3557"/>
    <w:rsid w:val="005C5361"/>
    <w:rsid w:val="005C62FD"/>
    <w:rsid w:val="005D0CE8"/>
    <w:rsid w:val="005D6C2E"/>
    <w:rsid w:val="005D72A7"/>
    <w:rsid w:val="00604527"/>
    <w:rsid w:val="00604FCA"/>
    <w:rsid w:val="00606810"/>
    <w:rsid w:val="00611042"/>
    <w:rsid w:val="00643A62"/>
    <w:rsid w:val="00660320"/>
    <w:rsid w:val="006672AF"/>
    <w:rsid w:val="00674803"/>
    <w:rsid w:val="00674E00"/>
    <w:rsid w:val="00676BA4"/>
    <w:rsid w:val="0069280E"/>
    <w:rsid w:val="006A7CC0"/>
    <w:rsid w:val="006B0659"/>
    <w:rsid w:val="006B7E10"/>
    <w:rsid w:val="006C0D1F"/>
    <w:rsid w:val="006D79C4"/>
    <w:rsid w:val="006E231D"/>
    <w:rsid w:val="006E3444"/>
    <w:rsid w:val="006F4C33"/>
    <w:rsid w:val="006F58CE"/>
    <w:rsid w:val="00707F45"/>
    <w:rsid w:val="00712482"/>
    <w:rsid w:val="0072075D"/>
    <w:rsid w:val="00723E8A"/>
    <w:rsid w:val="00724973"/>
    <w:rsid w:val="007272ED"/>
    <w:rsid w:val="007445C4"/>
    <w:rsid w:val="007476DF"/>
    <w:rsid w:val="00756718"/>
    <w:rsid w:val="00757750"/>
    <w:rsid w:val="00765B59"/>
    <w:rsid w:val="007707A5"/>
    <w:rsid w:val="0078727C"/>
    <w:rsid w:val="007C1874"/>
    <w:rsid w:val="007D2F0A"/>
    <w:rsid w:val="007E2C64"/>
    <w:rsid w:val="007F2F61"/>
    <w:rsid w:val="007F78E9"/>
    <w:rsid w:val="00813B13"/>
    <w:rsid w:val="00816E9E"/>
    <w:rsid w:val="00817DCB"/>
    <w:rsid w:val="008268FE"/>
    <w:rsid w:val="0084584F"/>
    <w:rsid w:val="00867972"/>
    <w:rsid w:val="008A063C"/>
    <w:rsid w:val="008A2BC0"/>
    <w:rsid w:val="008A3147"/>
    <w:rsid w:val="008A3E8D"/>
    <w:rsid w:val="008A68EA"/>
    <w:rsid w:val="008D2E3B"/>
    <w:rsid w:val="008F47C6"/>
    <w:rsid w:val="008F50A6"/>
    <w:rsid w:val="008F7E0B"/>
    <w:rsid w:val="00907544"/>
    <w:rsid w:val="0092570A"/>
    <w:rsid w:val="00933557"/>
    <w:rsid w:val="0093490E"/>
    <w:rsid w:val="00941F35"/>
    <w:rsid w:val="00956341"/>
    <w:rsid w:val="009823F9"/>
    <w:rsid w:val="00990DB0"/>
    <w:rsid w:val="00991A3C"/>
    <w:rsid w:val="00996A2A"/>
    <w:rsid w:val="00996F5E"/>
    <w:rsid w:val="009A212C"/>
    <w:rsid w:val="009A245D"/>
    <w:rsid w:val="009B1212"/>
    <w:rsid w:val="009C36DF"/>
    <w:rsid w:val="009E3DA2"/>
    <w:rsid w:val="009F2341"/>
    <w:rsid w:val="009F3E6F"/>
    <w:rsid w:val="00A042DC"/>
    <w:rsid w:val="00A20046"/>
    <w:rsid w:val="00A243D9"/>
    <w:rsid w:val="00A45158"/>
    <w:rsid w:val="00A5171F"/>
    <w:rsid w:val="00A65567"/>
    <w:rsid w:val="00A66713"/>
    <w:rsid w:val="00A674DA"/>
    <w:rsid w:val="00A70092"/>
    <w:rsid w:val="00A77DB3"/>
    <w:rsid w:val="00A81B67"/>
    <w:rsid w:val="00A83D1E"/>
    <w:rsid w:val="00A94BCC"/>
    <w:rsid w:val="00AA2A5A"/>
    <w:rsid w:val="00AB3866"/>
    <w:rsid w:val="00AB572C"/>
    <w:rsid w:val="00AD28DE"/>
    <w:rsid w:val="00AD7456"/>
    <w:rsid w:val="00AE07B6"/>
    <w:rsid w:val="00AF1B36"/>
    <w:rsid w:val="00AF6643"/>
    <w:rsid w:val="00B11FFA"/>
    <w:rsid w:val="00B23251"/>
    <w:rsid w:val="00B361A1"/>
    <w:rsid w:val="00B44E8A"/>
    <w:rsid w:val="00B5071E"/>
    <w:rsid w:val="00B62AF9"/>
    <w:rsid w:val="00B634A2"/>
    <w:rsid w:val="00B658E8"/>
    <w:rsid w:val="00B778F2"/>
    <w:rsid w:val="00B87216"/>
    <w:rsid w:val="00BA03FB"/>
    <w:rsid w:val="00BA6529"/>
    <w:rsid w:val="00BC6FC7"/>
    <w:rsid w:val="00BD62BE"/>
    <w:rsid w:val="00BE0F23"/>
    <w:rsid w:val="00BF1265"/>
    <w:rsid w:val="00C35B3C"/>
    <w:rsid w:val="00C37FC4"/>
    <w:rsid w:val="00C50B2A"/>
    <w:rsid w:val="00C633B4"/>
    <w:rsid w:val="00C85F21"/>
    <w:rsid w:val="00C922F4"/>
    <w:rsid w:val="00CE2B81"/>
    <w:rsid w:val="00CE4781"/>
    <w:rsid w:val="00CE4C90"/>
    <w:rsid w:val="00CE6FAD"/>
    <w:rsid w:val="00CF3E7E"/>
    <w:rsid w:val="00CF4763"/>
    <w:rsid w:val="00CF4EA7"/>
    <w:rsid w:val="00CF4F4F"/>
    <w:rsid w:val="00D02B65"/>
    <w:rsid w:val="00D03929"/>
    <w:rsid w:val="00D04D4D"/>
    <w:rsid w:val="00D12C91"/>
    <w:rsid w:val="00D1538C"/>
    <w:rsid w:val="00D219D1"/>
    <w:rsid w:val="00D237DA"/>
    <w:rsid w:val="00D24CDC"/>
    <w:rsid w:val="00D25CF1"/>
    <w:rsid w:val="00D267E2"/>
    <w:rsid w:val="00D2701D"/>
    <w:rsid w:val="00D43A34"/>
    <w:rsid w:val="00D517F5"/>
    <w:rsid w:val="00D84932"/>
    <w:rsid w:val="00D91517"/>
    <w:rsid w:val="00DA414D"/>
    <w:rsid w:val="00DC0984"/>
    <w:rsid w:val="00DD5995"/>
    <w:rsid w:val="00DE4275"/>
    <w:rsid w:val="00DE5F86"/>
    <w:rsid w:val="00DE6BF0"/>
    <w:rsid w:val="00DF0220"/>
    <w:rsid w:val="00DF1E45"/>
    <w:rsid w:val="00DF24D6"/>
    <w:rsid w:val="00DF69DD"/>
    <w:rsid w:val="00DF6B5C"/>
    <w:rsid w:val="00E01A8A"/>
    <w:rsid w:val="00E03D91"/>
    <w:rsid w:val="00E05E84"/>
    <w:rsid w:val="00E143DE"/>
    <w:rsid w:val="00E42152"/>
    <w:rsid w:val="00E45262"/>
    <w:rsid w:val="00E52737"/>
    <w:rsid w:val="00E62CA8"/>
    <w:rsid w:val="00E6599C"/>
    <w:rsid w:val="00E75CD8"/>
    <w:rsid w:val="00E779B5"/>
    <w:rsid w:val="00E86079"/>
    <w:rsid w:val="00E8668E"/>
    <w:rsid w:val="00E869F2"/>
    <w:rsid w:val="00EA4637"/>
    <w:rsid w:val="00EA4C23"/>
    <w:rsid w:val="00EA4CB8"/>
    <w:rsid w:val="00EA7570"/>
    <w:rsid w:val="00EB23C1"/>
    <w:rsid w:val="00ED4C36"/>
    <w:rsid w:val="00EE18EA"/>
    <w:rsid w:val="00EF0E3F"/>
    <w:rsid w:val="00EF4578"/>
    <w:rsid w:val="00F007AA"/>
    <w:rsid w:val="00F0676B"/>
    <w:rsid w:val="00F25583"/>
    <w:rsid w:val="00F30C88"/>
    <w:rsid w:val="00F47E4C"/>
    <w:rsid w:val="00F666CB"/>
    <w:rsid w:val="00F6719C"/>
    <w:rsid w:val="00F772F4"/>
    <w:rsid w:val="00F912E4"/>
    <w:rsid w:val="00F97026"/>
    <w:rsid w:val="00FB0B68"/>
    <w:rsid w:val="00FC0917"/>
    <w:rsid w:val="00FC7E15"/>
    <w:rsid w:val="00FD7E5E"/>
    <w:rsid w:val="3BD7C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6E916"/>
  <w15:chartTrackingRefBased/>
  <w15:docId w15:val="{295E6517-3EE1-4C0C-A48F-43578C43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039"/>
  </w:style>
  <w:style w:type="paragraph" w:styleId="Heading1">
    <w:name w:val="heading 1"/>
    <w:basedOn w:val="Normal"/>
    <w:next w:val="Normal"/>
    <w:link w:val="Heading1Char"/>
    <w:uiPriority w:val="9"/>
    <w:qFormat/>
    <w:rsid w:val="00B658E8"/>
    <w:pPr>
      <w:spacing w:after="0"/>
      <w:jc w:val="center"/>
      <w:outlineLvl w:val="0"/>
    </w:pPr>
    <w:rPr>
      <w:b/>
      <w:bCs/>
      <w:color w:val="C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88"/>
    <w:pPr>
      <w:tabs>
        <w:tab w:val="left" w:pos="3897"/>
      </w:tabs>
      <w:outlineLvl w:val="1"/>
    </w:pPr>
    <w:rPr>
      <w:b/>
      <w:bCs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9BD"/>
    <w:pPr>
      <w:outlineLvl w:val="2"/>
    </w:pPr>
    <w:rPr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29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58E8"/>
    <w:rPr>
      <w:b/>
      <w:bCs/>
      <w:color w:val="C00000"/>
      <w:sz w:val="28"/>
      <w:szCs w:val="28"/>
    </w:rPr>
  </w:style>
  <w:style w:type="character" w:styleId="Emphasis">
    <w:name w:val="Emphasis"/>
    <w:uiPriority w:val="20"/>
    <w:qFormat/>
    <w:rsid w:val="008F7E0B"/>
    <w:rPr>
      <w:i/>
      <w:iCs/>
    </w:rPr>
  </w:style>
  <w:style w:type="character" w:styleId="IntenseEmphasis">
    <w:name w:val="Intense Emphasis"/>
    <w:basedOn w:val="Emphasis"/>
    <w:uiPriority w:val="21"/>
    <w:qFormat/>
    <w:rsid w:val="008F7E0B"/>
    <w:rPr>
      <w:i/>
      <w:iCs/>
    </w:rPr>
  </w:style>
  <w:style w:type="character" w:styleId="Strong">
    <w:name w:val="Strong"/>
    <w:uiPriority w:val="22"/>
    <w:qFormat/>
    <w:rsid w:val="001E6C7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30C88"/>
    <w:rPr>
      <w:b/>
      <w:b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4D79BD"/>
    <w:rPr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43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A62"/>
  </w:style>
  <w:style w:type="paragraph" w:styleId="Footer">
    <w:name w:val="footer"/>
    <w:basedOn w:val="Normal"/>
    <w:link w:val="FooterChar"/>
    <w:uiPriority w:val="99"/>
    <w:unhideWhenUsed/>
    <w:rsid w:val="00643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A62"/>
  </w:style>
  <w:style w:type="paragraph" w:styleId="Subtitle">
    <w:name w:val="Subtitle"/>
    <w:basedOn w:val="Normal"/>
    <w:next w:val="Normal"/>
    <w:link w:val="SubtitleChar"/>
    <w:uiPriority w:val="11"/>
    <w:qFormat/>
    <w:rsid w:val="00470298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470298"/>
  </w:style>
  <w:style w:type="character" w:styleId="BookTitle">
    <w:name w:val="Book Title"/>
    <w:basedOn w:val="DefaultParagraphFont"/>
    <w:uiPriority w:val="33"/>
    <w:qFormat/>
    <w:rsid w:val="0057335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2c968-1c2e-4796-9cfd-87fee8f7693e">
      <Terms xmlns="http://schemas.microsoft.com/office/infopath/2007/PartnerControls"/>
    </lcf76f155ced4ddcb4097134ff3c332f>
    <TaxCatchAll xmlns="b60a4244-ffa4-48f9-a7c2-fe4b681115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4BA1240C1A34980CD4B106007AAB1" ma:contentTypeVersion="17" ma:contentTypeDescription="Create a new document." ma:contentTypeScope="" ma:versionID="3815e0dbc0706f7326cb45a1e67eaa90">
  <xsd:schema xmlns:xsd="http://www.w3.org/2001/XMLSchema" xmlns:xs="http://www.w3.org/2001/XMLSchema" xmlns:p="http://schemas.microsoft.com/office/2006/metadata/properties" xmlns:ns2="a1a2c968-1c2e-4796-9cfd-87fee8f7693e" xmlns:ns3="b60a4244-ffa4-48f9-a7c2-fe4b681115ed" targetNamespace="http://schemas.microsoft.com/office/2006/metadata/properties" ma:root="true" ma:fieldsID="a2b699966ef6efe8ffa77cb629f3a4d6" ns2:_="" ns3:_="">
    <xsd:import namespace="a1a2c968-1c2e-4796-9cfd-87fee8f7693e"/>
    <xsd:import namespace="b60a4244-ffa4-48f9-a7c2-fe4b6811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c968-1c2e-4796-9cfd-87fee8f76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a4244-ffa4-48f9-a7c2-fe4b68111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fadabe-da05-4974-b6c0-ff29f77c58c4}" ma:internalName="TaxCatchAll" ma:showField="CatchAllData" ma:web="b60a4244-ffa4-48f9-a7c2-fe4b68111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6BD56F-4D8A-4FAF-8815-758F5A216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34273-F05F-4496-93E9-890C48CEC756}">
  <ds:schemaRefs>
    <ds:schemaRef ds:uri="http://schemas.microsoft.com/office/2006/metadata/properties"/>
    <ds:schemaRef ds:uri="http://schemas.microsoft.com/office/infopath/2007/PartnerControls"/>
    <ds:schemaRef ds:uri="a1a2c968-1c2e-4796-9cfd-87fee8f7693e"/>
    <ds:schemaRef ds:uri="b60a4244-ffa4-48f9-a7c2-fe4b681115ed"/>
  </ds:schemaRefs>
</ds:datastoreItem>
</file>

<file path=customXml/itemProps3.xml><?xml version="1.0" encoding="utf-8"?>
<ds:datastoreItem xmlns:ds="http://schemas.openxmlformats.org/officeDocument/2006/customXml" ds:itemID="{0FD8FE78-6B52-4DFF-B8B7-41D5C33341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0F81C5-4608-495E-8AD8-B6B996780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2c968-1c2e-4796-9cfd-87fee8f7693e"/>
    <ds:schemaRef ds:uri="b60a4244-ffa4-48f9-a7c2-fe4b68111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Shakow, Megan C</dc:creator>
  <cp:keywords/>
  <dc:description/>
  <cp:lastModifiedBy>Lou, James J</cp:lastModifiedBy>
  <cp:revision>28</cp:revision>
  <dcterms:created xsi:type="dcterms:W3CDTF">2025-12-02T23:56:00Z</dcterms:created>
  <dcterms:modified xsi:type="dcterms:W3CDTF">2026-07-27T21:24:00Z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1609f96c-b34f-4c3e-b54c-af2b9dbd716a</vt:lpwstr>
  </property>
  <property fmtid="{D5CDD505-2E9C-101B-9397-08002B2CF9AE}" pid="3" name="ContentTypeId">
    <vt:lpwstr>0x010100BC44BA1240C1A34980CD4B106007AAB1</vt:lpwstr>
  </property>
  <property fmtid="{D5CDD505-2E9C-101B-9397-08002B2CF9AE}" pid="4" name="Order">
    <vt:r8>20800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